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firstLine="7"/>
        <w:rPr>
          <w:u w:val="none"/>
        </w:rPr>
      </w:pPr>
      <w:r w:rsidDel="00000000" w:rsidR="00000000" w:rsidRPr="00000000">
        <w:rPr>
          <w:rtl w:val="0"/>
        </w:rPr>
        <w:t xml:space="preserve">ΠΑΡΑΡΤΗΜΑ</w:t>
      </w:r>
      <w:r w:rsidDel="00000000" w:rsidR="00000000" w:rsidRPr="00000000">
        <w:rPr>
          <w:u w:val="none"/>
          <w:rtl w:val="0"/>
        </w:rPr>
        <w:t xml:space="preserve"> </w:t>
      </w:r>
      <w:r w:rsidDel="00000000" w:rsidR="00000000" w:rsidRPr="00000000">
        <w:rPr>
          <w:rtl w:val="0"/>
        </w:rPr>
        <w:t xml:space="preserve">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8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numPr>
          <w:ilvl w:val="0"/>
          <w:numId w:val="2"/>
        </w:numPr>
        <w:tabs>
          <w:tab w:val="left" w:leader="none" w:pos="1638"/>
          <w:tab w:val="left" w:leader="none" w:pos="2663"/>
        </w:tabs>
        <w:spacing w:line="235" w:lineRule="auto"/>
        <w:ind w:left="2663" w:right="1686" w:hanging="1239"/>
        <w:jc w:val="left"/>
        <w:rPr/>
      </w:pPr>
      <w:r w:rsidDel="00000000" w:rsidR="00000000" w:rsidRPr="00000000">
        <w:rPr>
          <w:rtl w:val="0"/>
        </w:rPr>
        <w:t xml:space="preserve">ΑΝΑΛΥΤΙΚΟΣ ΠΙΝΑΚΑΣ ΥΠΟΛΟΓΙΣΜΟΥ ΕΠΑΓΓΕΛΜΑΤΙΚΗΣ ΕΜΠΕΙΡΙΑΣ, ΣΤΟ ΓΝΩΣΤΙΚΟ ΑΝΤΙΚΕΙΜΕΝΟ, ΕΚΤΟΣ ΦΟΡΕΩΝ ΠΡΟΛΗΨΗΣ (ΕΜΠΕΙΡΙΑ Α)</w:t>
      </w:r>
      <w:r w:rsidDel="00000000" w:rsidR="00000000" w:rsidRPr="00000000">
        <w:rPr>
          <w:vertAlign w:val="superscript"/>
          <w:rtl w:val="0"/>
        </w:rPr>
        <w:t xml:space="preserve">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17" w:line="256" w:lineRule="auto"/>
        <w:ind w:left="5068" w:right="646" w:hanging="4231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(Καταγράφεται από τον υποψήφιο όλη η εμπειρία που προκύπτει από τα δικαιολογητικά που επισυνάπτονται στην Αίτηση – Υπεύθυνη Δήλωση)</w:t>
      </w:r>
    </w:p>
    <w:p w:rsidR="00000000" w:rsidDel="00000000" w:rsidP="00000000" w:rsidRDefault="00000000" w:rsidRPr="00000000" w14:paraId="00000005">
      <w:pPr>
        <w:spacing w:before="2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6.999999999998" w:type="dxa"/>
        <w:jc w:val="left"/>
        <w:tblInd w:w="1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6"/>
        <w:gridCol w:w="855"/>
        <w:gridCol w:w="850"/>
        <w:gridCol w:w="1556"/>
        <w:gridCol w:w="2838"/>
        <w:gridCol w:w="1273"/>
        <w:gridCol w:w="2699"/>
        <w:tblGridChange w:id="0">
          <w:tblGrid>
            <w:gridCol w:w="706"/>
            <w:gridCol w:w="855"/>
            <w:gridCol w:w="850"/>
            <w:gridCol w:w="1556"/>
            <w:gridCol w:w="2838"/>
            <w:gridCol w:w="1273"/>
            <w:gridCol w:w="2699"/>
          </w:tblGrid>
        </w:tblGridChange>
      </w:tblGrid>
      <w:tr>
        <w:trPr>
          <w:cantSplit w:val="0"/>
          <w:trHeight w:val="436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Α. ΚΑΤΑΓΡΑΦΕΤΑΙ Η ΕΠΑΓΓΕΛΜΑΤΙΚΗ ΕΜΠΕΙΡΙΑ ΠΡΟΚΕΙΜΕΝΟΥ ΓΙΑ ΜΙΣΘΩΤΟΥΣ ΑΣΦΑΛΙΣΜΕΝΟΥΣ (ΠΡΩΗΝ ΙΚΑ)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" w:line="240" w:lineRule="auto"/>
              <w:ind w:left="0" w:right="145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Α/Α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" w:line="240" w:lineRule="auto"/>
              <w:ind w:left="58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ΑΠΟ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" w:line="240" w:lineRule="auto"/>
              <w:ind w:left="48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ΕΩΣ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28" w:lineRule="auto"/>
              <w:ind w:left="244" w:right="205" w:firstLine="1.99999999999999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ΜΗΝΕΣ ΕΜΠΕΙΡΙΑΣ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superscript"/>
                <w:rtl w:val="0"/>
              </w:rPr>
              <w:t xml:space="preserve">(2)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180" w:lineRule="auto"/>
              <w:ind w:left="3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(με δυο δεκαδικά)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55" w:lineRule="auto"/>
              <w:ind w:left="28" w:right="2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ΦΟΡΕΑΣ ΑΠΑΣΧΟΛΗΣΗΣ –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28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ΕΡΓΟΔΟΤΗΣ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243" w:right="0" w:hanging="96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ΚΑΤΗΓΟΡΙΑ ΦΟΡΕΑ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superscript"/>
                <w:rtl w:val="0"/>
              </w:rPr>
              <w:t xml:space="preserve">(3)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694" w:right="0" w:firstLine="32.99999999999997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ΑΝΤΙΚΕΙΜΕΝΟ ΑΠΑΣΧΟΛΗΣΗΣ</w:t>
            </w:r>
          </w:p>
        </w:tc>
      </w:tr>
      <w:tr>
        <w:trPr>
          <w:cantSplit w:val="0"/>
          <w:trHeight w:val="455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6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3" w:line="240" w:lineRule="auto"/>
              <w:ind w:left="9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ΥΠΟΣΥΝΟΛΟ Α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9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64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Β. ΚΑΤΑΓΡΑΦΕΤΑΙ Η ΕΠΑΓΓΕΛΜΑΤΙΚΗ ΕΜΠΕΙΡΙΑ ΠΡΟΚΕΙΜΕΝΟΥ ΓΙΑ ΑΣΦΑΛΙΣΜΕΝΟΥΣ ΣΕ ΛΟΙΠΑ ΤΑΜΕΙΑ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(ΕΚΤΟΣ ΠΡΩΗΝ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75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ΙΚΑ)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" w:line="240" w:lineRule="auto"/>
              <w:ind w:left="0" w:right="145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Α/Α</w:t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" w:line="240" w:lineRule="auto"/>
              <w:ind w:left="58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ΑΠΟ</w:t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" w:line="240" w:lineRule="auto"/>
              <w:ind w:left="48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ΕΩΣ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28" w:lineRule="auto"/>
              <w:ind w:left="244" w:right="205" w:firstLine="1.99999999999999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ΜΗΝΕΣ ΕΜΠΕΙΡΙΑΣ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superscript"/>
                <w:rtl w:val="0"/>
              </w:rPr>
              <w:t xml:space="preserve">(4)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180" w:lineRule="auto"/>
              <w:ind w:left="3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(με δυο δεκαδικά)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55" w:lineRule="auto"/>
              <w:ind w:left="28" w:right="2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ΦΟΡΕΑΣ ΑΠΑΣΧΟΛΗΣΗΣ –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28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ΕΡΓΟΔΟΤΗΣ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243" w:right="0" w:hanging="96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ΚΑΤΗΓΟΡΙΑ ΦΟΡΕΑ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superscript"/>
                <w:rtl w:val="0"/>
              </w:rPr>
              <w:t xml:space="preserve">(3)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694" w:right="0" w:firstLine="32.99999999999997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ΑΝΤΙΚΕΙΜΕΝΟ ΑΠΑΣΧΟΛΗΣΗΣ</w:t>
            </w:r>
          </w:p>
        </w:tc>
      </w:tr>
      <w:tr>
        <w:trPr>
          <w:cantSplit w:val="0"/>
          <w:trHeight w:val="456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3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4" w:line="240" w:lineRule="auto"/>
              <w:ind w:left="94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ΥΠΟΣΥΝΟΛΟ Β</w:t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spacing w:before="162" w:lineRule="auto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ind w:firstLine="218"/>
        <w:rPr/>
      </w:pPr>
      <w:r w:rsidDel="00000000" w:rsidR="00000000" w:rsidRPr="00000000">
        <w:rPr>
          <w:rtl w:val="0"/>
        </w:rPr>
        <w:t xml:space="preserve">ΓΕΝΙΚΟ ΣΥΝΟΛΟ</w:t>
      </w:r>
    </w:p>
    <w:p w:rsidR="00000000" w:rsidDel="00000000" w:rsidP="00000000" w:rsidRDefault="00000000" w:rsidRPr="00000000" w14:paraId="0000006F">
      <w:pPr>
        <w:spacing w:before="20" w:lineRule="auto"/>
        <w:ind w:left="218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(ΥΠΟΣΥΝΟΛΑ Α + Β) </w:t>
      </w:r>
      <w:r w:rsidDel="00000000" w:rsidR="00000000" w:rsidRPr="00000000">
        <w:rPr>
          <w:b w:val="1"/>
          <w:bCs w:val="1"/>
          <w:sz w:val="20"/>
          <w:szCs w:val="20"/>
          <w:vertAlign w:val="superscript"/>
          <w:rtl w:val="0"/>
        </w:rPr>
        <w:t xml:space="preserve">(5)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4766902</wp:posOffset>
                </wp:positionH>
                <wp:positionV relativeFrom="paragraph">
                  <wp:posOffset>260270</wp:posOffset>
                </wp:positionV>
                <wp:extent cx="734060" cy="524509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83733" y="3522508"/>
                          <a:ext cx="724535" cy="514984"/>
                        </a:xfrm>
                        <a:custGeom>
                          <a:rect b="b" l="l" r="r" t="t"/>
                          <a:pathLst>
                            <a:path extrusionOk="0" h="514984" w="724535">
                              <a:moveTo>
                                <a:pt x="0" y="0"/>
                              </a:moveTo>
                              <a:lnTo>
                                <a:pt x="723967" y="0"/>
                              </a:lnTo>
                              <a:lnTo>
                                <a:pt x="723967" y="514447"/>
                              </a:lnTo>
                              <a:lnTo>
                                <a:pt x="0" y="5144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4766902</wp:posOffset>
                </wp:positionH>
                <wp:positionV relativeFrom="paragraph">
                  <wp:posOffset>260270</wp:posOffset>
                </wp:positionV>
                <wp:extent cx="734060" cy="524509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4060" cy="5245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0">
      <w:pPr>
        <w:spacing w:before="102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66" w:lineRule="auto"/>
        <w:ind w:left="113" w:firstLine="0"/>
        <w:rPr/>
      </w:pPr>
      <w:r w:rsidDel="00000000" w:rsidR="00000000" w:rsidRPr="00000000">
        <w:rPr>
          <w:rtl w:val="0"/>
        </w:rPr>
        <w:t xml:space="preserve">ΑΡΙΘΜΗΣΤΕ ΤΑ ΕΠΙΣΥΝΑΠΤΟΜΕΝΑ ΔΙΚΑΙΟΛΟΓΗΤΙΚΑ</w:t>
      </w:r>
    </w:p>
    <w:p w:rsidR="00000000" w:rsidDel="00000000" w:rsidP="00000000" w:rsidRDefault="00000000" w:rsidRPr="00000000" w14:paraId="00000072">
      <w:pPr>
        <w:spacing w:line="266" w:lineRule="auto"/>
        <w:ind w:left="113" w:firstLine="0"/>
        <w:rPr/>
        <w:sectPr>
          <w:pgSz w:h="16860" w:w="11920" w:orient="portrait"/>
          <w:pgMar w:bottom="38" w:top="520" w:left="600" w:right="320" w:header="720" w:footer="720"/>
          <w:pgNumType w:start="1"/>
        </w:sectPr>
      </w:pPr>
      <w:r w:rsidDel="00000000" w:rsidR="00000000" w:rsidRPr="00000000">
        <w:rPr>
          <w:rtl w:val="0"/>
        </w:rPr>
        <w:t xml:space="preserve">ΠΟΥ ΑΠΟΔΕΙΚΝΥΟΥΝ ΤΗΝ ΕΜΠΕΙΡΙΑ ΣΑΣ ΚΑΙ ΚΑΤΑΓΡΑΨΤΕ ΤΟ ΣΥΝΟΛΟ ΤΟΥΣ</w:t>
      </w:r>
    </w:p>
    <w:p w:rsidR="00000000" w:rsidDel="00000000" w:rsidP="00000000" w:rsidRDefault="00000000" w:rsidRPr="00000000" w14:paraId="00000073">
      <w:pPr>
        <w:pStyle w:val="Heading1"/>
        <w:numPr>
          <w:ilvl w:val="0"/>
          <w:numId w:val="2"/>
        </w:numPr>
        <w:tabs>
          <w:tab w:val="left" w:leader="none" w:pos="1210"/>
          <w:tab w:val="left" w:leader="none" w:pos="1841"/>
        </w:tabs>
        <w:spacing w:before="38" w:line="235" w:lineRule="auto"/>
        <w:ind w:left="1841" w:right="1266" w:hanging="846"/>
        <w:jc w:val="left"/>
        <w:rPr/>
      </w:pPr>
      <w:r w:rsidDel="00000000" w:rsidR="00000000" w:rsidRPr="00000000">
        <w:rPr>
          <w:rtl w:val="0"/>
        </w:rPr>
        <w:t xml:space="preserve">ΑΝΑΛΥΤΙΚΟΣ ΠΙΝΑΚΑΣ ΥΠΟΛΟΓΙΣΜΟΥ ΕΠΑΓΓΕΛΜΑΤΙΚΗΣ ΕΜΠΕΙΡΙΑΣ ΣΤΟ ΤΟΜΕΑ ΠΡΟΛΗΨΗΣ ΤΩΝ ΕΞΑΡΤΗΣΕΩΝ ΣΕ ΑΝΑΓΝΩΡΙΣΜΕΝΟΥΣ ΦΟΡΕΙΣ ΠΡΟΛΗΨΗΣ (ΕΜΠΕΙΡΙΑ Β)</w:t>
      </w:r>
    </w:p>
    <w:p w:rsidR="00000000" w:rsidDel="00000000" w:rsidP="00000000" w:rsidRDefault="00000000" w:rsidRPr="00000000" w14:paraId="00000074">
      <w:pPr>
        <w:spacing w:before="74" w:line="352" w:lineRule="auto"/>
        <w:ind w:left="5068" w:right="368" w:hanging="4231"/>
        <w:rPr>
          <w:b w:val="1"/>
          <w:bCs w:val="1"/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(Καταγράφεται από τον υποψήφιο όλη η εμπειρία που προκύπτει από τα δικαιολογητικά που επισυνάπτονται στην Αίτηση – Υπεύθυνη Δήλωση)</w:t>
      </w:r>
    </w:p>
    <w:p w:rsidR="00000000" w:rsidDel="00000000" w:rsidP="00000000" w:rsidRDefault="00000000" w:rsidRPr="00000000" w14:paraId="00000075">
      <w:pPr>
        <w:spacing w:after="1" w:before="11" w:lineRule="auto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83.0" w:type="dxa"/>
        <w:jc w:val="left"/>
        <w:tblInd w:w="1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6"/>
        <w:gridCol w:w="851"/>
        <w:gridCol w:w="851"/>
        <w:gridCol w:w="1562"/>
        <w:gridCol w:w="2839"/>
        <w:gridCol w:w="1274"/>
        <w:gridCol w:w="2700"/>
        <w:tblGridChange w:id="0">
          <w:tblGrid>
            <w:gridCol w:w="706"/>
            <w:gridCol w:w="851"/>
            <w:gridCol w:w="851"/>
            <w:gridCol w:w="1562"/>
            <w:gridCol w:w="2839"/>
            <w:gridCol w:w="1274"/>
            <w:gridCol w:w="2700"/>
          </w:tblGrid>
        </w:tblGridChange>
      </w:tblGrid>
      <w:tr>
        <w:trPr>
          <w:cantSplit w:val="0"/>
          <w:trHeight w:val="619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Α. ΚΑΤΑΓΡΑΦΕΤΑΙ Η ΕΠΑΓΓΕΛΜΑΤΙΚΗ ΕΜΠΕΙΡΙΑ ΠΡΟΚΕΙΜΕΝΟΥ ΓΙΑ ΜΙΣΘΩΤΟΥΣ ΑΣΦΑΛΙΣΜΕΝΟΥΣ (ΠΡΩΗΝ ΙΚΑ), ΣΤΟ ΤΟΜΕΑ ΠΡΟΛΗΨΗΣ ΤΩΝ ΕΞΑΡΤΗΣΕΩΝ ΣΕ ΑΝΑΓΝΩΡΙΣΜΕΝΟΥΣ ΦΟΡΕΙΣ ΠΡΟΛΗΨΗΣ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" w:line="240" w:lineRule="auto"/>
              <w:ind w:left="20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Α/Α</w:t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" w:line="240" w:lineRule="auto"/>
              <w:ind w:left="24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ΑΠΟ</w:t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" w:line="240" w:lineRule="auto"/>
              <w:ind w:left="2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ΕΩΣ</w:t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28" w:lineRule="auto"/>
              <w:ind w:left="242" w:right="212" w:firstLine="1.99999999999999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ΜΗΝΕΣ ΕΜΠΕΙΡΙΑΣ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superscript"/>
                <w:rtl w:val="0"/>
              </w:rPr>
              <w:t xml:space="preserve">(2)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180" w:lineRule="auto"/>
              <w:ind w:left="2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(με δυο δεκαδικά)</w:t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55" w:lineRule="auto"/>
              <w:ind w:left="21" w:right="2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ΦΟΡΕΑΣ ΑΠΑΣΧΟΛΗΣΗΣ –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28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ΕΡΓΟΔΟΤΗΣ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239" w:right="0" w:hanging="96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ΚΑΤΗΓΟΡΙΑ ΦΟΡΕΑ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superscript"/>
                <w:rtl w:val="0"/>
              </w:rPr>
              <w:t xml:space="preserve">(3)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689" w:right="0" w:firstLine="32.99999999999997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ΑΝΤΙΚΕΙΜΕΝΟ ΑΠΑΣΧΟΛΗΣΗΣ</w:t>
            </w:r>
          </w:p>
        </w:tc>
      </w:tr>
      <w:tr>
        <w:trPr>
          <w:cantSplit w:val="0"/>
          <w:trHeight w:val="455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1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8" w:line="240" w:lineRule="auto"/>
              <w:ind w:left="9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ΥΠΟΣΥΝΟΛΟ Α</w:t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spacing w:before="33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83.0" w:type="dxa"/>
        <w:jc w:val="left"/>
        <w:tblInd w:w="1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6"/>
        <w:gridCol w:w="851"/>
        <w:gridCol w:w="851"/>
        <w:gridCol w:w="1562"/>
        <w:gridCol w:w="2839"/>
        <w:gridCol w:w="1274"/>
        <w:gridCol w:w="2700"/>
        <w:tblGridChange w:id="0">
          <w:tblGrid>
            <w:gridCol w:w="706"/>
            <w:gridCol w:w="851"/>
            <w:gridCol w:w="851"/>
            <w:gridCol w:w="1562"/>
            <w:gridCol w:w="2839"/>
            <w:gridCol w:w="1274"/>
            <w:gridCol w:w="2700"/>
          </w:tblGrid>
        </w:tblGridChange>
      </w:tblGrid>
      <w:tr>
        <w:trPr>
          <w:cantSplit w:val="0"/>
          <w:trHeight w:val="594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3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Β. ΚΑΤΑΓΡΑΦΕΤΑΙ Η ΕΠΑΓΓΕΛΜΑΤΙΚΗ ΕΜΠΕΙΡΙΑ ΠΡΟΚΕΙΜΕΝΟΥ ΓΙΑ ΑΣΦΑΛΙΣΜΕΝΟΥΣ ΣΕ ΛΟΙΠΑ ΤΑΜΕΙΑ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(ΕΚΤΟΣ ΠΡΩΗΝ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ΙΚΑ),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ΣΤΟ ΤΟΜΕΑ ΠΡΟΛΗΨΗΣ ΤΩΝ ΕΞΑΡΤΗΣΕΩΝ ΣΕ ΑΝΑΓΝΩΡΙΣΜΕΝΟΥΣ ΦΟΡΕΙΣ ΠΡΟΛΗΨΗΣ</w:t>
            </w:r>
          </w:p>
        </w:tc>
      </w:tr>
      <w:tr>
        <w:trPr>
          <w:cantSplit w:val="0"/>
          <w:trHeight w:val="710" w:hRule="atLeast"/>
          <w:tblHeader w:val="0"/>
        </w:trPr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" w:line="240" w:lineRule="auto"/>
              <w:ind w:left="20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Α/Α</w:t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" w:line="240" w:lineRule="auto"/>
              <w:ind w:left="24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ΑΠΟ</w:t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7" w:line="240" w:lineRule="auto"/>
              <w:ind w:left="2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ΕΩΣ</w:t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28" w:lineRule="auto"/>
              <w:ind w:left="242" w:right="212" w:firstLine="1.99999999999999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ΜΗΝΕΣ ΕΜΠΕΙΡΙΑΣ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superscript"/>
                <w:rtl w:val="0"/>
              </w:rPr>
              <w:t xml:space="preserve">(4)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181" w:lineRule="auto"/>
              <w:ind w:left="2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(με δυο δεκαδικά)</w:t>
            </w:r>
          </w:p>
        </w:tc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55" w:lineRule="auto"/>
              <w:ind w:left="21" w:right="2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ΦΟΡΕΑΣ ΑΠΑΣΧΟΛΗΣΗΣ –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" w:lineRule="auto"/>
              <w:ind w:left="28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ΕΡΓΟΔΟΤΗΣ</w:t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239" w:right="0" w:hanging="96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ΚΑΤΗΓΟΡΙΑ ΦΟΡΕΑ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superscript"/>
                <w:rtl w:val="0"/>
              </w:rPr>
              <w:t xml:space="preserve">(3)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689" w:right="0" w:firstLine="32.99999999999997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ΑΝΤΙΚΕΙΜΕΝΟ ΑΠΑΣΧΟΛΗΣΗΣ</w:t>
            </w:r>
          </w:p>
        </w:tc>
      </w:tr>
      <w:tr>
        <w:trPr>
          <w:cantSplit w:val="0"/>
          <w:trHeight w:val="450" w:hRule="atLeast"/>
          <w:tblHeader w:val="0"/>
        </w:trPr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1" w:hRule="atLeast"/>
          <w:tblHeader w:val="0"/>
        </w:trPr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3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9" w:line="240" w:lineRule="auto"/>
              <w:ind w:left="94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ΥΠΟΣΥΝΟΛΟ Β</w:t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before="128" w:lineRule="auto"/>
        <w:rPr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Style w:val="Heading1"/>
        <w:ind w:firstLine="218"/>
        <w:rPr/>
      </w:pPr>
      <w:r w:rsidDel="00000000" w:rsidR="00000000" w:rsidRPr="00000000">
        <w:rPr>
          <w:rtl w:val="0"/>
        </w:rPr>
        <w:t xml:space="preserve">ΓΕΝΙΚΟ ΣΥΝΟΛΟ</w:t>
      </w:r>
    </w:p>
    <w:p w:rsidR="00000000" w:rsidDel="00000000" w:rsidP="00000000" w:rsidRDefault="00000000" w:rsidRPr="00000000" w14:paraId="000000E1">
      <w:pPr>
        <w:spacing w:before="19" w:lineRule="auto"/>
        <w:ind w:left="218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(ΥΠΟΣΥΝΟΛΑ Α + Β) </w:t>
      </w:r>
      <w:r w:rsidDel="00000000" w:rsidR="00000000" w:rsidRPr="00000000">
        <w:rPr>
          <w:b w:val="1"/>
          <w:bCs w:val="1"/>
          <w:sz w:val="20"/>
          <w:szCs w:val="20"/>
          <w:vertAlign w:val="superscript"/>
          <w:rtl w:val="0"/>
        </w:rPr>
        <w:t xml:space="preserve">(5)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before="10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before="1" w:line="237" w:lineRule="auto"/>
        <w:ind w:left="113" w:right="3808" w:firstLine="0"/>
        <w:jc w:val="both"/>
        <w:rPr/>
      </w:pPr>
      <w:r w:rsidDel="00000000" w:rsidR="00000000" w:rsidRPr="00000000">
        <w:rPr>
          <w:rtl w:val="0"/>
        </w:rPr>
        <w:t xml:space="preserve">ΑΡΙΘΜΗΣΤΕ ΤΑ ΕΠΙΣΥΝΑΠΤΟΜΕΝΑ ΔΙΚΑΙΟΛΟΓΗΤΙΚΑ ΠΟΥ ΑΠΟΔΕΙΚΝΥΟΥΝ ΤΗΝ ΕΜΠΕΙΡΙΑ ΣΑΣ ΣΤΟ ΤΟΜΕΑ ΠΡΟΛΗΨΗΣ ΤΩΝ ΕΞΑΡΤΗΣΕΩΝ ΣΕ ΑΝΑΓΝΩΡΙΣΜΕΝΟΥΣ ΦΟΡΕΙΣ ΠΡΟΛΗΨΗΣΚΑΙ ΚΑΤΑΓΡΑΨΤΕ ΤΟ ΣΥΝΟΛΟ ΤΟΥΣ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5036770</wp:posOffset>
                </wp:positionH>
                <wp:positionV relativeFrom="paragraph">
                  <wp:posOffset>35572</wp:posOffset>
                </wp:positionV>
                <wp:extent cx="734060" cy="524509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983733" y="3522508"/>
                          <a:ext cx="724535" cy="514984"/>
                        </a:xfrm>
                        <a:custGeom>
                          <a:rect b="b" l="l" r="r" t="t"/>
                          <a:pathLst>
                            <a:path extrusionOk="0" h="514984" w="724535">
                              <a:moveTo>
                                <a:pt x="0" y="0"/>
                              </a:moveTo>
                              <a:lnTo>
                                <a:pt x="723967" y="0"/>
                              </a:lnTo>
                              <a:lnTo>
                                <a:pt x="723967" y="514447"/>
                              </a:lnTo>
                              <a:lnTo>
                                <a:pt x="0" y="5144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5036770</wp:posOffset>
                </wp:positionH>
                <wp:positionV relativeFrom="paragraph">
                  <wp:posOffset>35572</wp:posOffset>
                </wp:positionV>
                <wp:extent cx="734060" cy="524509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4060" cy="5245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4">
      <w:pPr>
        <w:spacing w:before="1" w:line="237" w:lineRule="auto"/>
        <w:ind w:left="113" w:right="3808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0" w:line="218" w:lineRule="auto"/>
        <w:ind w:left="351" w:right="0" w:hanging="243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Αν ο χώρος του παραπάνω πίνακα δεν επαρκεί, µπορεί να χρησιμοποιηθεί και δεύτερο έντυπο.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0" w:line="216" w:lineRule="auto"/>
        <w:ind w:left="351" w:right="0" w:hanging="243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Οι μήνες εμπειρίας προκύπτουν από τη διαίρεση των πραγματοποιθεισών ημερών ασφάλισης διά (÷) του 25.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4"/>
        </w:tabs>
        <w:spacing w:after="0" w:before="0" w:line="240" w:lineRule="auto"/>
        <w:ind w:left="113" w:right="795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Συμπληρώνεται κατά περίπτωση µε «Ι» ή «∆», ανάλογα µε την κατηγορία του φορέα απασχόλησης, όπου Ι: Ιδιωτικός Τοµέας, Φυσικά Πρόσωπα ή Νοµικά Πρόσωπα Ιδιωτικού ∆ικαίου (εταιρείες κ.τλ.). ∆: ∆ηµόσιος Τοµέας, υπηρεσίες του ∆ηµοσίου ή ΝΠ∆∆ ή ΟΤΑ α' και β' βαθµού ή ΝΠΙ∆ του Δηµόσιου Τομέα της παρ. 1 του άρθρ. 14 του Ν. 2190/1994 όπως ισχύει ή φορείς της παρ. 3 του άρθρ. 1 του Ν. 2527/1997. Εφόσον πρόκειται για ελεύθερο επαγγελματία, συμπληρώνεται µε την ένδειξη «Ε».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3" w:line="218" w:lineRule="auto"/>
        <w:ind w:left="351" w:right="0" w:hanging="243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Οι μήνες εμπειρίας προκύπτουν από τις ημέρες του χρονικού διαστήματος της εμπειρίας διά (÷) του 30.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0" w:line="218" w:lineRule="auto"/>
        <w:ind w:left="351" w:right="0" w:hanging="243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Στο ΓΕΝΙΚΟ ΣΥΝΟΛΟ καταγράφεται το άθροισμα με προσέγγιση δύο (2) δεκαδικών ψηφίων των ΥΠΟΣΥΝΟΛΩΝ Α &amp; Β.</w:t>
      </w:r>
    </w:p>
    <w:p w:rsidR="00000000" w:rsidDel="00000000" w:rsidP="00000000" w:rsidRDefault="00000000" w:rsidRPr="00000000" w14:paraId="000000EA">
      <w:pPr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before="9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tabs>
          <w:tab w:val="left" w:leader="none" w:pos="6845"/>
        </w:tabs>
        <w:ind w:left="391" w:firstLine="0"/>
        <w:rPr/>
      </w:pPr>
      <w:r w:rsidDel="00000000" w:rsidR="00000000" w:rsidRPr="00000000">
        <w:rPr>
          <w:rtl w:val="0"/>
        </w:rPr>
        <w:t xml:space="preserve">Ημερομηνία: ............................................</w:t>
        <w:tab/>
        <w:t xml:space="preserve">Ο/Η ∆ηλ..................</w:t>
      </w:r>
    </w:p>
    <w:p w:rsidR="00000000" w:rsidDel="00000000" w:rsidP="00000000" w:rsidRDefault="00000000" w:rsidRPr="00000000" w14:paraId="000000ED">
      <w:pPr>
        <w:tabs>
          <w:tab w:val="left" w:leader="none" w:pos="6845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before="40" w:lineRule="auto"/>
        <w:ind w:right="2594"/>
        <w:jc w:val="center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EF">
      <w:pPr>
        <w:spacing w:before="40" w:lineRule="auto"/>
        <w:ind w:right="2594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before="40" w:lineRule="auto"/>
        <w:ind w:right="2594"/>
        <w:jc w:val="center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                Υπογραφή</w:t>
      </w:r>
    </w:p>
    <w:sectPr>
      <w:type w:val="nextPage"/>
      <w:pgSz w:h="16860" w:w="11920" w:orient="portrait"/>
      <w:pgMar w:bottom="280" w:top="54" w:left="600" w:right="3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353" w:hanging="245.00000000000003"/>
      </w:pPr>
      <w:rPr>
        <w:rFonts w:ascii="Calibri" w:cs="Calibri" w:eastAsia="Calibri" w:hAnsi="Calibri"/>
        <w:b w:val="1"/>
        <w:bCs w:val="1"/>
        <w:i w:val="0"/>
        <w:iCs w:val="0"/>
        <w:sz w:val="18"/>
        <w:szCs w:val="18"/>
      </w:rPr>
    </w:lvl>
    <w:lvl w:ilvl="1">
      <w:start w:val="0"/>
      <w:numFmt w:val="bullet"/>
      <w:lvlText w:val="•"/>
      <w:lvlJc w:val="left"/>
      <w:pPr>
        <w:ind w:left="1424" w:hanging="245"/>
      </w:pPr>
      <w:rPr/>
    </w:lvl>
    <w:lvl w:ilvl="2">
      <w:start w:val="0"/>
      <w:numFmt w:val="bullet"/>
      <w:lvlText w:val="•"/>
      <w:lvlJc w:val="left"/>
      <w:pPr>
        <w:ind w:left="2488" w:hanging="245"/>
      </w:pPr>
      <w:rPr/>
    </w:lvl>
    <w:lvl w:ilvl="3">
      <w:start w:val="0"/>
      <w:numFmt w:val="bullet"/>
      <w:lvlText w:val="•"/>
      <w:lvlJc w:val="left"/>
      <w:pPr>
        <w:ind w:left="3552" w:hanging="245"/>
      </w:pPr>
      <w:rPr/>
    </w:lvl>
    <w:lvl w:ilvl="4">
      <w:start w:val="0"/>
      <w:numFmt w:val="bullet"/>
      <w:lvlText w:val="•"/>
      <w:lvlJc w:val="left"/>
      <w:pPr>
        <w:ind w:left="4616" w:hanging="245"/>
      </w:pPr>
      <w:rPr/>
    </w:lvl>
    <w:lvl w:ilvl="5">
      <w:start w:val="0"/>
      <w:numFmt w:val="bullet"/>
      <w:lvlText w:val="•"/>
      <w:lvlJc w:val="left"/>
      <w:pPr>
        <w:ind w:left="5680" w:hanging="245"/>
      </w:pPr>
      <w:rPr/>
    </w:lvl>
    <w:lvl w:ilvl="6">
      <w:start w:val="0"/>
      <w:numFmt w:val="bullet"/>
      <w:lvlText w:val="•"/>
      <w:lvlJc w:val="left"/>
      <w:pPr>
        <w:ind w:left="6744" w:hanging="245"/>
      </w:pPr>
      <w:rPr/>
    </w:lvl>
    <w:lvl w:ilvl="7">
      <w:start w:val="0"/>
      <w:numFmt w:val="bullet"/>
      <w:lvlText w:val="•"/>
      <w:lvlJc w:val="left"/>
      <w:pPr>
        <w:ind w:left="7808" w:hanging="245"/>
      </w:pPr>
      <w:rPr/>
    </w:lvl>
    <w:lvl w:ilvl="8">
      <w:start w:val="0"/>
      <w:numFmt w:val="bullet"/>
      <w:lvlText w:val="•"/>
      <w:lvlJc w:val="left"/>
      <w:pPr>
        <w:ind w:left="8872" w:hanging="245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2663" w:hanging="216"/>
      </w:pPr>
      <w:rPr>
        <w:rFonts w:ascii="Calibri" w:cs="Calibri" w:eastAsia="Calibri" w:hAnsi="Calibri"/>
        <w:b w:val="1"/>
        <w:bCs w:val="1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3494" w:hanging="216.00000000000045"/>
      </w:pPr>
      <w:rPr/>
    </w:lvl>
    <w:lvl w:ilvl="2">
      <w:start w:val="0"/>
      <w:numFmt w:val="bullet"/>
      <w:lvlText w:val="•"/>
      <w:lvlJc w:val="left"/>
      <w:pPr>
        <w:ind w:left="4328" w:hanging="216"/>
      </w:pPr>
      <w:rPr/>
    </w:lvl>
    <w:lvl w:ilvl="3">
      <w:start w:val="0"/>
      <w:numFmt w:val="bullet"/>
      <w:lvlText w:val="•"/>
      <w:lvlJc w:val="left"/>
      <w:pPr>
        <w:ind w:left="5162" w:hanging="216"/>
      </w:pPr>
      <w:rPr/>
    </w:lvl>
    <w:lvl w:ilvl="4">
      <w:start w:val="0"/>
      <w:numFmt w:val="bullet"/>
      <w:lvlText w:val="•"/>
      <w:lvlJc w:val="left"/>
      <w:pPr>
        <w:ind w:left="5996" w:hanging="216"/>
      </w:pPr>
      <w:rPr/>
    </w:lvl>
    <w:lvl w:ilvl="5">
      <w:start w:val="0"/>
      <w:numFmt w:val="bullet"/>
      <w:lvlText w:val="•"/>
      <w:lvlJc w:val="left"/>
      <w:pPr>
        <w:ind w:left="6830" w:hanging="216"/>
      </w:pPr>
      <w:rPr/>
    </w:lvl>
    <w:lvl w:ilvl="6">
      <w:start w:val="0"/>
      <w:numFmt w:val="bullet"/>
      <w:lvlText w:val="•"/>
      <w:lvlJc w:val="left"/>
      <w:pPr>
        <w:ind w:left="7664" w:hanging="216"/>
      </w:pPr>
      <w:rPr/>
    </w:lvl>
    <w:lvl w:ilvl="7">
      <w:start w:val="0"/>
      <w:numFmt w:val="bullet"/>
      <w:lvlText w:val="•"/>
      <w:lvlJc w:val="left"/>
      <w:pPr>
        <w:ind w:left="8498" w:hanging="216"/>
      </w:pPr>
      <w:rPr/>
    </w:lvl>
    <w:lvl w:ilvl="8">
      <w:start w:val="0"/>
      <w:numFmt w:val="bullet"/>
      <w:lvlText w:val="•"/>
      <w:lvlJc w:val="left"/>
      <w:pPr>
        <w:ind w:left="9332" w:hanging="216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18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24" w:lineRule="auto"/>
      <w:ind w:left="7"/>
      <w:jc w:val="center"/>
    </w:pPr>
    <w:rPr>
      <w:b w:val="1"/>
      <w:bCs w:val="1"/>
      <w:sz w:val="24"/>
      <w:szCs w:val="24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2023-11-07T00:00:00Z</vt:lpwstr>
  </property>
  <property fmtid="{D5CDD505-2E9C-101B-9397-08002B2CF9AE}" pid="3" name="Creator">
    <vt:lpwstr>Mozilla Firefox 119.0</vt:lpwstr>
  </property>
  <property fmtid="{D5CDD505-2E9C-101B-9397-08002B2CF9AE}" pid="4" name="Producer">
    <vt:lpwstr>cairo 1.17.4 (https://cairographics.org)</vt:lpwstr>
  </property>
  <property fmtid="{D5CDD505-2E9C-101B-9397-08002B2CF9AE}" pid="5" name="LastSaved">
    <vt:lpwstr>2023-11-07T00:00:00Z</vt:lpwstr>
  </property>
</Properties>
</file>